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4E" w:rsidRPr="002E3CC3" w:rsidRDefault="00EC4A4E" w:rsidP="00EC4A4E">
      <w:pPr>
        <w:keepNext/>
        <w:widowControl w:val="0"/>
        <w:autoSpaceDE w:val="0"/>
        <w:autoSpaceDN w:val="0"/>
        <w:adjustRightInd w:val="0"/>
        <w:spacing w:before="240" w:after="60" w:line="240" w:lineRule="auto"/>
        <w:outlineLvl w:val="0"/>
        <w:rPr>
          <w:rFonts w:ascii="Times New Roman" w:eastAsia="Times New Roman" w:hAnsi="Times New Roman" w:cs="Times New Roman"/>
          <w:b/>
          <w:bCs/>
          <w:color w:val="0070C0"/>
          <w:kern w:val="32"/>
          <w:sz w:val="28"/>
          <w:szCs w:val="28"/>
          <w:lang w:eastAsia="ru-RU"/>
        </w:rPr>
      </w:pPr>
      <w:bookmarkStart w:id="0" w:name="_Toc99991597"/>
      <w:bookmarkStart w:id="1" w:name="_Toc99991703"/>
      <w:bookmarkStart w:id="2" w:name="_Toc100030684"/>
      <w:r w:rsidRPr="002E3CC3">
        <w:rPr>
          <w:rFonts w:ascii="Times New Roman" w:eastAsia="Times New Roman" w:hAnsi="Times New Roman" w:cs="Times New Roman"/>
          <w:b/>
          <w:bCs/>
          <w:color w:val="0070C0"/>
          <w:kern w:val="32"/>
          <w:sz w:val="28"/>
          <w:szCs w:val="28"/>
          <w:lang w:eastAsia="ru-RU"/>
        </w:rPr>
        <w:t>ЗАЧЕМ, ПОЧЕМУ И КОМУ ВСЁ ЭТО НУЖНО? ФОРМИРОВАНИЕ ФУНКЦИОНАЛЬНОЙ ГРАМОТНОСТИ СРЕДСТВАМИ УРОКОВ ИЗО</w:t>
      </w:r>
      <w:bookmarkEnd w:id="0"/>
      <w:bookmarkEnd w:id="1"/>
      <w:bookmarkEnd w:id="2"/>
    </w:p>
    <w:tbl>
      <w:tblPr>
        <w:tblStyle w:val="a3"/>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3"/>
      </w:tblGrid>
      <w:tr w:rsidR="00EC4A4E" w:rsidRPr="002E3CC3" w:rsidTr="00EC4A4E">
        <w:tc>
          <w:tcPr>
            <w:tcW w:w="3402" w:type="dxa"/>
          </w:tcPr>
          <w:p w:rsidR="00EC4A4E" w:rsidRPr="002E3CC3" w:rsidRDefault="00EC4A4E" w:rsidP="00EC4A4E">
            <w:pPr>
              <w:keepNext/>
              <w:spacing w:before="240" w:after="60"/>
              <w:rPr>
                <w:b/>
                <w:i/>
                <w:sz w:val="28"/>
                <w:szCs w:val="28"/>
              </w:rPr>
            </w:pPr>
            <w:bookmarkStart w:id="3" w:name="_Toc92036446"/>
            <w:bookmarkStart w:id="4" w:name="_Toc92037981"/>
            <w:bookmarkStart w:id="5" w:name="_Toc92465855"/>
            <w:bookmarkStart w:id="6" w:name="_Toc95747103"/>
          </w:p>
        </w:tc>
        <w:tc>
          <w:tcPr>
            <w:tcW w:w="5953" w:type="dxa"/>
          </w:tcPr>
          <w:p w:rsidR="00EC4A4E" w:rsidRPr="002E3CC3" w:rsidRDefault="00EC4A4E" w:rsidP="00EC4A4E">
            <w:pPr>
              <w:rPr>
                <w:b/>
                <w:i/>
                <w:sz w:val="28"/>
                <w:szCs w:val="28"/>
              </w:rPr>
            </w:pPr>
            <w:bookmarkStart w:id="7" w:name="_Toc99991598"/>
            <w:bookmarkStart w:id="8" w:name="_Toc99991704"/>
            <w:bookmarkStart w:id="9" w:name="_Toc99991827"/>
            <w:bookmarkStart w:id="10" w:name="_Toc100030685"/>
            <w:proofErr w:type="spellStart"/>
            <w:r w:rsidRPr="002E3CC3">
              <w:rPr>
                <w:b/>
                <w:bCs/>
                <w:i/>
                <w:kern w:val="32"/>
                <w:sz w:val="28"/>
                <w:szCs w:val="28"/>
              </w:rPr>
              <w:t>Чудакова</w:t>
            </w:r>
            <w:proofErr w:type="spellEnd"/>
            <w:r w:rsidRPr="002E3CC3">
              <w:rPr>
                <w:b/>
                <w:bCs/>
                <w:i/>
                <w:kern w:val="32"/>
                <w:sz w:val="28"/>
                <w:szCs w:val="28"/>
              </w:rPr>
              <w:t xml:space="preserve"> Юлия Георгиевна</w:t>
            </w:r>
            <w:bookmarkEnd w:id="7"/>
            <w:bookmarkEnd w:id="8"/>
            <w:bookmarkEnd w:id="9"/>
            <w:bookmarkEnd w:id="10"/>
            <w:r w:rsidRPr="002E3CC3">
              <w:rPr>
                <w:i/>
                <w:sz w:val="28"/>
                <w:szCs w:val="28"/>
              </w:rPr>
              <w:t>,</w:t>
            </w:r>
            <w:r w:rsidRPr="002E3CC3">
              <w:rPr>
                <w:b/>
                <w:i/>
                <w:sz w:val="28"/>
                <w:szCs w:val="28"/>
              </w:rPr>
              <w:t xml:space="preserve"> </w:t>
            </w:r>
            <w:r w:rsidRPr="002E3CC3">
              <w:rPr>
                <w:b/>
                <w:i/>
                <w:sz w:val="28"/>
                <w:szCs w:val="28"/>
              </w:rPr>
              <w:br/>
              <w:t>учитель изобразительного искусства МОУ СОШ №  4</w:t>
            </w:r>
            <w:r w:rsidRPr="002E3CC3">
              <w:rPr>
                <w:b/>
                <w:i/>
                <w:sz w:val="28"/>
                <w:szCs w:val="28"/>
              </w:rPr>
              <w:br/>
              <w:t>городского округа</w:t>
            </w:r>
          </w:p>
          <w:p w:rsidR="00EC4A4E" w:rsidRPr="002E3CC3" w:rsidRDefault="00EC4A4E" w:rsidP="00EC4A4E">
            <w:pPr>
              <w:rPr>
                <w:b/>
                <w:i/>
                <w:sz w:val="28"/>
                <w:szCs w:val="28"/>
              </w:rPr>
            </w:pPr>
            <w:r w:rsidRPr="002E3CC3">
              <w:rPr>
                <w:b/>
                <w:i/>
                <w:sz w:val="28"/>
                <w:szCs w:val="28"/>
              </w:rPr>
              <w:t>города Переславль-Залесский</w:t>
            </w:r>
          </w:p>
        </w:tc>
      </w:tr>
      <w:bookmarkEnd w:id="3"/>
      <w:bookmarkEnd w:id="4"/>
      <w:bookmarkEnd w:id="5"/>
      <w:bookmarkEnd w:id="6"/>
    </w:tbl>
    <w:p w:rsidR="00EC4A4E" w:rsidRPr="002E3CC3" w:rsidRDefault="00EC4A4E" w:rsidP="00EC4A4E">
      <w:pPr>
        <w:widowControl w:val="0"/>
        <w:autoSpaceDE w:val="0"/>
        <w:autoSpaceDN w:val="0"/>
        <w:adjustRightInd w:val="0"/>
        <w:spacing w:after="0" w:line="240" w:lineRule="auto"/>
        <w:rPr>
          <w:rFonts w:ascii="Times New Roman" w:eastAsia="Times New Roman" w:hAnsi="Times New Roman" w:cs="Times New Roman"/>
          <w:sz w:val="28"/>
          <w:szCs w:val="28"/>
        </w:rPr>
      </w:pPr>
    </w:p>
    <w:p w:rsidR="00EC4A4E" w:rsidRPr="002E3CC3" w:rsidRDefault="00EC4A4E" w:rsidP="00EC4A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C4A4E" w:rsidRPr="002E3CC3" w:rsidRDefault="00EC4A4E" w:rsidP="00EC4A4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Одна из важнейших задач современной школы — формирование функционально грамотной личности, человека, который свободно ориентируется в окружающем мире и действует в соответствии с общественными нормами, потребностями и интересами.</w:t>
      </w:r>
    </w:p>
    <w:p w:rsidR="00EC4A4E" w:rsidRPr="002E3CC3" w:rsidRDefault="00EC4A4E" w:rsidP="00EC4A4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Каждый учитель четко понимает важность и необходимость своего предмета в школе. Ответ на вопрос «Где пригодятся знания и умения, полученные на уроках?» часто остается открытым. Разговоры же о том, что «каждый образованный человек должен быть гармонично развит, обязан знать не только искусство своей страны, но и культурное мировое наследие; уметь со вкусом украсить интерьер своего дома; изготовить своими руками сувенир, открытку для своих друзей», — зачастую для учеников не являются убедительными. Возникает проблема: как заинтересовать ребёнка, как сделать обучение в школе изобразительному искусству увлекательным?</w:t>
      </w:r>
    </w:p>
    <w:p w:rsidR="00EC4A4E" w:rsidRPr="002E3CC3" w:rsidRDefault="00EC4A4E" w:rsidP="00EC4A4E">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Дети задают вопросы о людях разных специальностей, для которых уметь рисовать вроде бы не так важно, но тут, оказывается, не всё так просто. Рисованием и живописью занимаются люди многих профессий, и дело тут не только в профессиональной деятельности или художественной одарённости, которая, кстати, изначально есть у всех. Рисование развивает качества, нужные как учёному, так и врачу, поэту, писателю, рабочему, фермеру, ведь познание и восприятие действительности в основном происходит посредством зрения.</w:t>
      </w:r>
    </w:p>
    <w:p w:rsidR="00EC4A4E" w:rsidRPr="002E3CC3" w:rsidRDefault="00EC4A4E" w:rsidP="00EC4A4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В школе, дети часто любят рассуждать на тему «Если я не хочу стать художником, зачем я учусь рисовать? Где мне пригодятся художественные навыки и умения?». Ответы на эти вопросы можно найти, выполняя разные проектные задачи на уроках. При решении таких проектных задач, где прослеживается связь между разными предметами, раскрывается творческий потенциал учеников, их индивидуальность, формируются их творческие способности. И все это происходит через создание организованной нестандартным образом творческой среды. Погружаясь в проблему и решая проектную задачу, школьники не ограничиваются рамками обычного учебного задания, они вольны придумывать, фантазировать. Такие задачи поддерживают детскую индивидуальность, дают возможность апробирования различных путей решения задач. Они помогают учащимся видеть и слышать друг друга.</w:t>
      </w:r>
    </w:p>
    <w:p w:rsidR="00EC4A4E" w:rsidRPr="002E3CC3" w:rsidRDefault="00EC4A4E" w:rsidP="00EC4A4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 xml:space="preserve">Самое ценное в технологии проектной задачи в том, что школьники </w:t>
      </w:r>
      <w:r w:rsidRPr="002E3CC3">
        <w:rPr>
          <w:rFonts w:ascii="Times New Roman" w:eastAsia="Times New Roman" w:hAnsi="Times New Roman" w:cs="Times New Roman"/>
          <w:sz w:val="28"/>
          <w:szCs w:val="28"/>
          <w:lang w:eastAsia="ru-RU"/>
        </w:rPr>
        <w:lastRenderedPageBreak/>
        <w:t xml:space="preserve">учатся самостоятельно приобретать знания, и использовать их для решения новых познавательных и практических задач, учатся планировать, анализировать и корректировать свою деятельность. </w:t>
      </w:r>
      <w:r w:rsidRPr="002E3CC3">
        <w:rPr>
          <w:rFonts w:ascii="Times New Roman" w:eastAsia="Times New Roman" w:hAnsi="Times New Roman" w:cs="Times New Roman"/>
          <w:iCs/>
          <w:sz w:val="28"/>
          <w:szCs w:val="28"/>
          <w:lang w:eastAsia="ru-RU"/>
        </w:rPr>
        <w:t>А это, как правило, влияет на повышение интереса к предмету и улучшает результаты обучения, развивает функциональную грамотность.</w:t>
      </w:r>
    </w:p>
    <w:p w:rsidR="00EC4A4E" w:rsidRPr="002E3CC3" w:rsidRDefault="00EC4A4E" w:rsidP="00EC4A4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Считаю, что изобразительное искусство — это такой предмет, который предоставляет наибольшие возможности для развития творческого потенциала каждого ребенка. Именно на уроках решения проектных задач во время коллективной деятельности ученики больше рассуждают, размышляют, дискутируют, открывают новые творческие подходы к решению проблемы. Эта позиция ученика очень актуальна для современной школы.</w:t>
      </w:r>
    </w:p>
    <w:p w:rsidR="00EC4A4E" w:rsidRPr="002E3CC3" w:rsidRDefault="00EC4A4E" w:rsidP="00EC4A4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Хочу привести примеры проектных задач, которые мы с коллегами создали в своих школьных методических объединениях.</w:t>
      </w:r>
    </w:p>
    <w:p w:rsidR="00EC4A4E" w:rsidRPr="002E3CC3" w:rsidRDefault="00EC4A4E" w:rsidP="00EC4A4E">
      <w:pPr>
        <w:spacing w:after="0" w:line="240" w:lineRule="auto"/>
        <w:jc w:val="both"/>
        <w:rPr>
          <w:rFonts w:ascii="Times New Roman" w:eastAsia="Calibri" w:hAnsi="Times New Roman" w:cs="Times New Roman"/>
          <w:b/>
          <w:sz w:val="28"/>
          <w:szCs w:val="28"/>
        </w:rPr>
      </w:pPr>
      <w:r w:rsidRPr="002E3CC3">
        <w:rPr>
          <w:rFonts w:ascii="Times New Roman" w:eastAsia="Calibri" w:hAnsi="Times New Roman" w:cs="Times New Roman"/>
          <w:b/>
          <w:sz w:val="28"/>
          <w:szCs w:val="28"/>
        </w:rPr>
        <w:t>«Дизайн</w:t>
      </w:r>
      <w:r w:rsidRPr="002E3CC3">
        <w:rPr>
          <w:rFonts w:ascii="Times New Roman" w:eastAsia="Times New Roman" w:hAnsi="Times New Roman" w:cs="Times New Roman"/>
          <w:b/>
          <w:bCs/>
          <w:sz w:val="28"/>
          <w:szCs w:val="28"/>
          <w:lang w:eastAsia="ru-RU"/>
        </w:rPr>
        <w:t>–</w:t>
      </w:r>
      <w:r w:rsidRPr="002E3CC3">
        <w:rPr>
          <w:rFonts w:ascii="Times New Roman" w:eastAsia="Calibri" w:hAnsi="Times New Roman" w:cs="Times New Roman"/>
          <w:b/>
          <w:sz w:val="28"/>
          <w:szCs w:val="28"/>
        </w:rPr>
        <w:t>карта для номера художественной самодеятельности»</w:t>
      </w:r>
    </w:p>
    <w:p w:rsidR="00EC4A4E" w:rsidRPr="002E3CC3" w:rsidRDefault="00EC4A4E" w:rsidP="00EC4A4E">
      <w:pPr>
        <w:spacing w:after="0" w:line="240" w:lineRule="auto"/>
        <w:jc w:val="both"/>
        <w:rPr>
          <w:rFonts w:ascii="Times New Roman" w:eastAsia="Calibri" w:hAnsi="Times New Roman" w:cs="Times New Roman"/>
          <w:sz w:val="28"/>
          <w:szCs w:val="28"/>
        </w:rPr>
      </w:pPr>
      <w:r w:rsidRPr="002E3CC3">
        <w:rPr>
          <w:rFonts w:ascii="Times New Roman" w:eastAsia="Calibri" w:hAnsi="Times New Roman" w:cs="Times New Roman"/>
          <w:sz w:val="28"/>
          <w:szCs w:val="28"/>
        </w:rPr>
        <w:t>7 класс (предметы: музыка, технология, ИЗО)</w:t>
      </w:r>
    </w:p>
    <w:p w:rsidR="00EC4A4E" w:rsidRPr="002E3CC3" w:rsidRDefault="00EC4A4E" w:rsidP="00EC4A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bCs/>
          <w:iCs/>
          <w:sz w:val="28"/>
          <w:szCs w:val="28"/>
          <w:lang w:eastAsia="ru-RU"/>
        </w:rPr>
        <w:t>Описание проблемной ситуации:</w:t>
      </w:r>
    </w:p>
    <w:p w:rsidR="00EC4A4E" w:rsidRPr="002E3CC3" w:rsidRDefault="00EC4A4E" w:rsidP="00EC4A4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E3CC3">
        <w:rPr>
          <w:rFonts w:ascii="Times New Roman" w:eastAsia="Times New Roman" w:hAnsi="Times New Roman" w:cs="Times New Roman"/>
          <w:sz w:val="28"/>
          <w:szCs w:val="28"/>
          <w:lang w:eastAsia="ru-RU"/>
        </w:rPr>
        <w:t xml:space="preserve">В нашей школе будет проходить школьное мероприятие — концерт, посвященный празднованию Международного женского дня 8 Марта. Актив школы решил, что одним из номеров будет шуточная песня в исполнении трёх ребят, которые будут петь её под фонограмму. Необходимо выбрать песню, изготовить реквизит и «костюм» для образа </w:t>
      </w:r>
      <w:r w:rsidRPr="002E3CC3">
        <w:rPr>
          <w:rFonts w:ascii="Times New Roman" w:eastAsia="Times New Roman" w:hAnsi="Times New Roman" w:cs="Times New Roman"/>
          <w:bCs/>
          <w:i/>
          <w:sz w:val="28"/>
          <w:szCs w:val="28"/>
          <w:lang w:eastAsia="ru-RU"/>
        </w:rPr>
        <w:t>(разные блоки заданий помогут учащимся выбрать песню, обсудить реквизит и расписать шаблон балалайки росписью, которую они выберут).</w:t>
      </w:r>
    </w:p>
    <w:p w:rsidR="00EC4A4E" w:rsidRPr="002E3CC3" w:rsidRDefault="00EC4A4E" w:rsidP="00EC4A4E">
      <w:pPr>
        <w:spacing w:after="0" w:line="240" w:lineRule="auto"/>
        <w:jc w:val="both"/>
        <w:rPr>
          <w:rFonts w:ascii="Times New Roman" w:eastAsia="Calibri" w:hAnsi="Times New Roman" w:cs="Times New Roman"/>
          <w:b/>
          <w:sz w:val="28"/>
          <w:szCs w:val="28"/>
        </w:rPr>
      </w:pPr>
      <w:r w:rsidRPr="002E3CC3">
        <w:rPr>
          <w:rFonts w:ascii="Times New Roman" w:eastAsia="Calibri" w:hAnsi="Times New Roman" w:cs="Times New Roman"/>
          <w:b/>
          <w:sz w:val="28"/>
          <w:szCs w:val="28"/>
        </w:rPr>
        <w:t>«Поздравление ко Дню Рождения»</w:t>
      </w:r>
    </w:p>
    <w:p w:rsidR="00EC4A4E" w:rsidRPr="002E3CC3" w:rsidRDefault="00EC4A4E" w:rsidP="00EC4A4E">
      <w:pPr>
        <w:spacing w:after="0" w:line="240" w:lineRule="auto"/>
        <w:jc w:val="both"/>
        <w:rPr>
          <w:rFonts w:ascii="Times New Roman" w:eastAsia="Calibri" w:hAnsi="Times New Roman" w:cs="Times New Roman"/>
          <w:sz w:val="28"/>
          <w:szCs w:val="28"/>
        </w:rPr>
      </w:pPr>
      <w:r w:rsidRPr="002E3CC3">
        <w:rPr>
          <w:rFonts w:ascii="Times New Roman" w:eastAsia="Calibri" w:hAnsi="Times New Roman" w:cs="Times New Roman"/>
          <w:sz w:val="28"/>
          <w:szCs w:val="28"/>
        </w:rPr>
        <w:t>5</w:t>
      </w:r>
      <w:r w:rsidRPr="002E3CC3">
        <w:rPr>
          <w:rFonts w:ascii="Times New Roman" w:eastAsia="Times New Roman" w:hAnsi="Times New Roman" w:cs="Times New Roman"/>
          <w:bCs/>
          <w:sz w:val="28"/>
          <w:szCs w:val="28"/>
          <w:lang w:eastAsia="ru-RU"/>
        </w:rPr>
        <w:t>–</w:t>
      </w:r>
      <w:r w:rsidRPr="002E3CC3">
        <w:rPr>
          <w:rFonts w:ascii="Times New Roman" w:eastAsia="Calibri" w:hAnsi="Times New Roman" w:cs="Times New Roman"/>
          <w:sz w:val="28"/>
          <w:szCs w:val="28"/>
        </w:rPr>
        <w:t>6 класс (предметы: русский язык, литература, ИЗО)</w:t>
      </w:r>
    </w:p>
    <w:p w:rsidR="00EC4A4E" w:rsidRPr="002E3CC3" w:rsidRDefault="00EC4A4E" w:rsidP="00EC4A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_GoBack"/>
      <w:r w:rsidRPr="002E3CC3">
        <w:rPr>
          <w:rFonts w:ascii="Times New Roman" w:eastAsia="Times New Roman" w:hAnsi="Times New Roman" w:cs="Times New Roman"/>
          <w:bCs/>
          <w:iCs/>
          <w:sz w:val="28"/>
          <w:szCs w:val="28"/>
          <w:lang w:eastAsia="ru-RU"/>
        </w:rPr>
        <w:t>Описание проблемной ситуации:</w:t>
      </w:r>
    </w:p>
    <w:bookmarkEnd w:id="11"/>
    <w:p w:rsidR="00EC4A4E" w:rsidRPr="002E3CC3" w:rsidRDefault="00EC4A4E" w:rsidP="00EC4A4E">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E3CC3">
        <w:rPr>
          <w:rFonts w:ascii="Times New Roman" w:eastAsia="Times New Roman" w:hAnsi="Times New Roman" w:cs="Times New Roman"/>
          <w:sz w:val="28"/>
          <w:szCs w:val="28"/>
          <w:lang w:eastAsia="ru-RU"/>
        </w:rPr>
        <w:t>У вашей одноклассницы скоро День Рождения. Самый лучший подарок — сделанный от души, своими руками. Оформите для нее открытку со стихотворным поздравлением</w:t>
      </w:r>
      <w:r w:rsidRPr="002E3CC3">
        <w:rPr>
          <w:rFonts w:ascii="Times New Roman" w:eastAsia="Times New Roman" w:hAnsi="Times New Roman" w:cs="Times New Roman"/>
          <w:bCs/>
          <w:sz w:val="28"/>
          <w:szCs w:val="28"/>
          <w:lang w:eastAsia="ru-RU"/>
        </w:rPr>
        <w:t>–</w:t>
      </w:r>
      <w:r w:rsidRPr="002E3CC3">
        <w:rPr>
          <w:rFonts w:ascii="Times New Roman" w:eastAsia="Times New Roman" w:hAnsi="Times New Roman" w:cs="Times New Roman"/>
          <w:sz w:val="28"/>
          <w:szCs w:val="28"/>
          <w:lang w:eastAsia="ru-RU"/>
        </w:rPr>
        <w:t xml:space="preserve">посланием. </w:t>
      </w:r>
      <w:r w:rsidRPr="002E3CC3">
        <w:rPr>
          <w:rFonts w:ascii="Times New Roman" w:eastAsia="Times New Roman" w:hAnsi="Times New Roman" w:cs="Times New Roman"/>
          <w:bCs/>
          <w:i/>
          <w:sz w:val="28"/>
          <w:szCs w:val="28"/>
          <w:lang w:eastAsia="ru-RU"/>
        </w:rPr>
        <w:t>(разные блоки заданий позволят ученикам разработать дизайн своего изделия, с образцами которого они ознакомятся, выбрать технику оформления открытки и создать законченное изделие: поздравительную открытку со стихотворным пожеланием)</w:t>
      </w:r>
    </w:p>
    <w:p w:rsidR="00EC4A4E" w:rsidRPr="002E3CC3" w:rsidRDefault="00EC4A4E" w:rsidP="00EC4A4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3CC3">
        <w:rPr>
          <w:rFonts w:ascii="Times New Roman" w:eastAsia="Times New Roman" w:hAnsi="Times New Roman" w:cs="Times New Roman"/>
          <w:sz w:val="28"/>
          <w:szCs w:val="28"/>
          <w:lang w:eastAsia="ru-RU"/>
        </w:rPr>
        <w:t>Такая работа позволяет детям понять, что совсем не обязательно становиться художником, важно развиваться!</w:t>
      </w:r>
    </w:p>
    <w:p w:rsidR="00DC50AA" w:rsidRPr="002E3CC3" w:rsidRDefault="00DC50AA">
      <w:pPr>
        <w:rPr>
          <w:rFonts w:ascii="Times New Roman" w:hAnsi="Times New Roman" w:cs="Times New Roman"/>
          <w:sz w:val="28"/>
          <w:szCs w:val="28"/>
        </w:rPr>
      </w:pPr>
    </w:p>
    <w:sectPr w:rsidR="00DC50AA" w:rsidRPr="002E3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4E"/>
    <w:rsid w:val="002E3CC3"/>
    <w:rsid w:val="00DC50AA"/>
    <w:rsid w:val="00EC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451B-ADE0-4519-927A-86065A04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A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sunsdr</dc:creator>
  <cp:keywords/>
  <dc:description/>
  <cp:lastModifiedBy>sunsdr</cp:lastModifiedBy>
  <cp:revision>3</cp:revision>
  <dcterms:created xsi:type="dcterms:W3CDTF">2022-09-09T08:42:00Z</dcterms:created>
  <dcterms:modified xsi:type="dcterms:W3CDTF">2022-09-26T18:25:00Z</dcterms:modified>
</cp:coreProperties>
</file>