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D331" w14:textId="77777777" w:rsidR="00A86B38" w:rsidRPr="00CA6CB2" w:rsidRDefault="00A86B38" w:rsidP="00A86B38">
      <w:pPr>
        <w:tabs>
          <w:tab w:val="left" w:pos="709"/>
          <w:tab w:val="left" w:pos="1276"/>
        </w:tabs>
        <w:ind w:firstLine="709"/>
        <w:jc w:val="right"/>
        <w:rPr>
          <w:bCs/>
          <w:spacing w:val="6"/>
          <w:sz w:val="28"/>
          <w:szCs w:val="28"/>
        </w:rPr>
      </w:pPr>
      <w:r w:rsidRPr="00CA6CB2">
        <w:rPr>
          <w:bCs/>
          <w:spacing w:val="6"/>
          <w:sz w:val="28"/>
          <w:szCs w:val="28"/>
        </w:rPr>
        <w:t xml:space="preserve">Приложение </w:t>
      </w:r>
      <w:r>
        <w:rPr>
          <w:bCs/>
          <w:spacing w:val="6"/>
          <w:sz w:val="28"/>
          <w:szCs w:val="28"/>
        </w:rPr>
        <w:t>2</w:t>
      </w:r>
      <w:r w:rsidRPr="00CA6CB2">
        <w:rPr>
          <w:bCs/>
          <w:spacing w:val="6"/>
          <w:sz w:val="28"/>
          <w:szCs w:val="28"/>
        </w:rPr>
        <w:br/>
        <w:t>к Положению</w:t>
      </w:r>
    </w:p>
    <w:p w14:paraId="50A4ED8B" w14:textId="77777777" w:rsidR="00A86B38" w:rsidRPr="0050443B" w:rsidRDefault="00A86B38" w:rsidP="00A86B38">
      <w:pPr>
        <w:overflowPunct w:val="0"/>
        <w:autoSpaceDE w:val="0"/>
        <w:autoSpaceDN w:val="0"/>
        <w:adjustRightInd w:val="0"/>
        <w:spacing w:before="240" w:after="120"/>
        <w:ind w:firstLine="720"/>
        <w:jc w:val="center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Критерии оценки исследовательской работы</w:t>
      </w:r>
    </w:p>
    <w:p w14:paraId="6239D92B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Ясность и конкретность формулировки темы и проблемы исследования (0—3 баллов).</w:t>
      </w:r>
    </w:p>
    <w:p w14:paraId="604D2122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Четкость и содержательность формулировок цели, задач и гипотезы исследования (0—3 баллов).</w:t>
      </w:r>
    </w:p>
    <w:p w14:paraId="09FCFF61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Качество теоретической части исследования (использование авторитетных источников информации, их необходимость и достаточность) (0—3 баллов).</w:t>
      </w:r>
    </w:p>
    <w:p w14:paraId="49DDE08A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Адекватность выбранных методов исследования (достаточность выбранных методов, их соответствие задачам проводимого исследования и возрастным особенностям школьников) (0—3 баллов).</w:t>
      </w:r>
    </w:p>
    <w:p w14:paraId="5FFBDFBA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Ярко выраженный исследовательский характер работы (0—3 баллов).</w:t>
      </w:r>
    </w:p>
    <w:p w14:paraId="5CC2DB5A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Научность и доказательность исследования (0—3 баллов).</w:t>
      </w:r>
    </w:p>
    <w:p w14:paraId="3A660468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Четкость выводов, обобщающих исследование, и их связь с результатами (0—3 баллов).</w:t>
      </w:r>
    </w:p>
    <w:p w14:paraId="76C3D528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Наличие всех компонентов исследования (проблема, цель, гипотеза, изучение теории, подбор методов исследования и практическое овладение ими, анализ и обобщение полученных результатов, собственные выводы) (0—3 баллов).</w:t>
      </w:r>
    </w:p>
    <w:p w14:paraId="51D55565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Взаимосвязь всех компонентов исследования (0—3 баллов).</w:t>
      </w:r>
    </w:p>
    <w:p w14:paraId="0039D2E5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Критерии оценки оформления исследовательской работы:</w:t>
      </w:r>
    </w:p>
    <w:p w14:paraId="455C4E71" w14:textId="77777777" w:rsidR="00A86B38" w:rsidRPr="0050443B" w:rsidRDefault="00A86B38" w:rsidP="00A86B38">
      <w:pPr>
        <w:numPr>
          <w:ilvl w:val="2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Соответствие стандартам оформления (0—2 баллов).</w:t>
      </w:r>
    </w:p>
    <w:p w14:paraId="013A2830" w14:textId="77777777" w:rsidR="00A86B38" w:rsidRPr="0050443B" w:rsidRDefault="00A86B38" w:rsidP="00A86B38">
      <w:pPr>
        <w:numPr>
          <w:ilvl w:val="2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Системность изложения (0—2 баллов).</w:t>
      </w:r>
    </w:p>
    <w:p w14:paraId="2F2460DA" w14:textId="77777777" w:rsidR="00A86B38" w:rsidRPr="0050443B" w:rsidRDefault="00A86B38" w:rsidP="00A86B38">
      <w:pPr>
        <w:numPr>
          <w:ilvl w:val="2"/>
          <w:numId w:val="2"/>
        </w:numPr>
        <w:overflowPunct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Эстетика оформления (0—2 баллов).</w:t>
      </w:r>
    </w:p>
    <w:p w14:paraId="21A45381" w14:textId="77777777" w:rsidR="00A86B38" w:rsidRPr="0050443B" w:rsidRDefault="00A86B38" w:rsidP="00A86B38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Критерии оценки презентации исследовательской работы:</w:t>
      </w:r>
    </w:p>
    <w:p w14:paraId="382445B5" w14:textId="77777777" w:rsidR="00A86B38" w:rsidRPr="0050443B" w:rsidRDefault="00A86B38" w:rsidP="00A86B38">
      <w:pPr>
        <w:numPr>
          <w:ilvl w:val="2"/>
          <w:numId w:val="3"/>
        </w:numPr>
        <w:overflowPunct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Качество доклада (0—3 баллов).</w:t>
      </w:r>
    </w:p>
    <w:p w14:paraId="6292F7AC" w14:textId="77777777" w:rsidR="00A86B38" w:rsidRPr="0050443B" w:rsidRDefault="00A86B38" w:rsidP="00A86B38">
      <w:pPr>
        <w:numPr>
          <w:ilvl w:val="2"/>
          <w:numId w:val="3"/>
        </w:numPr>
        <w:overflowPunct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Наглядность и качество презентации (0—3 баллов).</w:t>
      </w:r>
    </w:p>
    <w:p w14:paraId="3B346B95" w14:textId="77777777" w:rsidR="00A86B38" w:rsidRPr="0050443B" w:rsidRDefault="00A86B38" w:rsidP="00A86B38">
      <w:pPr>
        <w:numPr>
          <w:ilvl w:val="2"/>
          <w:numId w:val="3"/>
        </w:numPr>
        <w:overflowPunct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Личностные проявления докладчика (0—3 баллов).</w:t>
      </w:r>
    </w:p>
    <w:p w14:paraId="651014C2" w14:textId="77777777" w:rsidR="00A86B38" w:rsidRPr="0050443B" w:rsidRDefault="00A86B38" w:rsidP="00A86B38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</w:p>
    <w:p w14:paraId="34F94A51" w14:textId="77777777" w:rsidR="00A86B38" w:rsidRPr="0050443B" w:rsidRDefault="00A86B38" w:rsidP="00A86B38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Шкала оценок:</w:t>
      </w:r>
    </w:p>
    <w:p w14:paraId="5AA4D838" w14:textId="77777777" w:rsidR="00A86B38" w:rsidRPr="0050443B" w:rsidRDefault="00A86B38" w:rsidP="00A86B38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3 балла — указанное качество проявляется в полной мере</w:t>
      </w:r>
    </w:p>
    <w:p w14:paraId="0107D189" w14:textId="77777777" w:rsidR="00A86B38" w:rsidRPr="0050443B" w:rsidRDefault="00A86B38" w:rsidP="00A86B38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2 балла — указанное качество проявляется в значительной степени</w:t>
      </w:r>
    </w:p>
    <w:p w14:paraId="23FE2B8B" w14:textId="77777777" w:rsidR="00A86B38" w:rsidRPr="0050443B" w:rsidRDefault="00A86B38" w:rsidP="00A86B38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50443B">
        <w:rPr>
          <w:rFonts w:eastAsia="Arial Unicode MS"/>
          <w:sz w:val="28"/>
          <w:szCs w:val="28"/>
          <w:lang w:eastAsia="en-US"/>
        </w:rPr>
        <w:t>1 балл — указанное качество проявляется частично</w:t>
      </w:r>
    </w:p>
    <w:p w14:paraId="68D944DE" w14:textId="77777777" w:rsidR="00A86B38" w:rsidRDefault="00A86B38" w:rsidP="00A86B38">
      <w:pPr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          </w:t>
      </w:r>
      <w:r w:rsidRPr="0050443B">
        <w:rPr>
          <w:rFonts w:eastAsia="Arial Unicode MS"/>
          <w:sz w:val="28"/>
          <w:szCs w:val="28"/>
          <w:lang w:eastAsia="en-US"/>
        </w:rPr>
        <w:t>0 баллов — указанное качество отсутствует</w:t>
      </w:r>
      <w:r>
        <w:rPr>
          <w:rFonts w:eastAsia="Arial Unicode MS"/>
          <w:sz w:val="28"/>
          <w:szCs w:val="28"/>
          <w:lang w:eastAsia="en-US"/>
        </w:rPr>
        <w:br/>
      </w:r>
    </w:p>
    <w:p w14:paraId="1B0577C3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7FC5"/>
    <w:multiLevelType w:val="multilevel"/>
    <w:tmpl w:val="1AE2B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D96DD0"/>
    <w:multiLevelType w:val="multilevel"/>
    <w:tmpl w:val="25FA4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9B3D15"/>
    <w:multiLevelType w:val="multilevel"/>
    <w:tmpl w:val="44AE4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38"/>
    <w:rsid w:val="0034573E"/>
    <w:rsid w:val="00A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FCEC"/>
  <w15:chartTrackingRefBased/>
  <w15:docId w15:val="{A91C3216-7C55-4F86-BED0-62B4D6F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2021-04-02T09:20:00Z</dcterms:created>
  <dcterms:modified xsi:type="dcterms:W3CDTF">2021-04-02T09:20:00Z</dcterms:modified>
</cp:coreProperties>
</file>