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99" w:rsidRDefault="00FA0C30" w:rsidP="001159D4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 w:rsidRPr="001159D4">
        <w:rPr>
          <w:b/>
          <w:color w:val="222222"/>
          <w:sz w:val="28"/>
          <w:szCs w:val="28"/>
          <w:lang w:val="ru-RU"/>
        </w:rPr>
        <w:t>Карта комплексного анализа и оценки состояния РППС</w:t>
      </w:r>
    </w:p>
    <w:p w:rsidR="001159D4" w:rsidRPr="001159D4" w:rsidRDefault="001159D4" w:rsidP="001159D4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>
        <w:rPr>
          <w:b/>
          <w:color w:val="222222"/>
          <w:sz w:val="28"/>
          <w:szCs w:val="28"/>
          <w:lang w:val="ru-RU"/>
        </w:rPr>
        <w:t>(с примером заполнения)</w:t>
      </w:r>
    </w:p>
    <w:p w:rsidR="00925099" w:rsidRPr="001159D4" w:rsidRDefault="00FA0C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</w:p>
    <w:p w:rsidR="00925099" w:rsidRPr="001159D4" w:rsidRDefault="00FA0C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младшая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</w:p>
    <w:p w:rsidR="00925099" w:rsidRPr="001159D4" w:rsidRDefault="00FA0C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Воспитатели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Кличко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Спиридонова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54"/>
        <w:gridCol w:w="3620"/>
        <w:gridCol w:w="263"/>
        <w:gridCol w:w="278"/>
        <w:gridCol w:w="334"/>
        <w:gridCol w:w="1728"/>
      </w:tblGrid>
      <w:tr w:rsidR="009250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FA0C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Принцип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FA0C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FA0C30" w:rsidRDefault="00FA0C30" w:rsidP="00FA0C30">
            <w:pPr>
              <w:jc w:val="center"/>
              <w:rPr>
                <w:b/>
              </w:rPr>
            </w:pPr>
            <w:r w:rsidRPr="00FA0C3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Комментарии</w:t>
            </w: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FA0C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взрослого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Pr="001159D4" w:rsidRDefault="00FA0C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разновысокой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мебели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горки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подиумы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уголки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трансформация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Pr="001159D4" w:rsidRDefault="00FA0C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Уголок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«взрослой»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мебели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диван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кухонный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 w:rsidRPr="001159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FA0C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Групповое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помещение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условно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подразделяется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зоны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Pr="001159D4" w:rsidRDefault="00FA0C30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зона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спокойной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уголок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уединения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уголок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Pr="001159D4" w:rsidRDefault="00FA0C30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зона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интенсивности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театрализованная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музыкальная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зона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Pr="001159D4" w:rsidRDefault="00FA0C30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зона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насыщенного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FA0C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свободного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FA0C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FA0C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модульного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FA0C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FA0C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FA0C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Pr="001159D4" w:rsidRDefault="00FA0C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стабильности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динамичности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гибкого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FA0C3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мебели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FA0C30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игрушечной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FA0C30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емкостей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FA0C30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многофункциональные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Pr="001159D4" w:rsidRDefault="00FA0C30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мягкие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плоскости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подиумы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здесь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мягкая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комната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Pr="001159D4" w:rsidRDefault="00FA0C30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игрового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спортивного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столов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сложной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конфигурации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FA0C30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мебель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трансформер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FA0C30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вертикальные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FA0C30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кукольный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 w:rsidRPr="001159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FA0C30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костюмерная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уголок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ряжения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FA0C30">
            <w:pPr>
              <w:rPr>
                <w:lang w:val="ru-RU"/>
              </w:rPr>
            </w:pP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Пересмотреть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наполнение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уголка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соответствовало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FA0C30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заменители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FA0C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комплексирования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гибкого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FA0C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театрализованной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(+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ряжение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Pr="001159D4" w:rsidRDefault="00FA0C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ФЭМП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Pr="001159D4" w:rsidRDefault="00FA0C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экологического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опытно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экспериментальной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FA0C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продуктивной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FA0C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FA0C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(+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краеведение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FA0C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(+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ЗОЖ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FA0C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FA0C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Уголок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уединения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FA0C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Уголок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дежурств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FA0C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Pr="001159D4" w:rsidRDefault="00FA0C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(+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Pr="001159D4" w:rsidRDefault="00FA0C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Используются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ширмы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нетрадиционно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располагается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мебель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символы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стойки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цветами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перегородки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FA0C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комнаты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FA0C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раздевальной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комнаты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FA0C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комнаты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FA0C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эмоциогенности</w:t>
            </w:r>
            <w:proofErr w:type="spellEnd"/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среды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индивидуальной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комфортности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эмоционального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благополучия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Pr="001159D4" w:rsidRDefault="00FA0C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Обеспечение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ребенку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личного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пространства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собственное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«секретов»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сумочки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кармашки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стульчики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структурные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емкости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контейнеры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личных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вещей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игрушек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Pr="001159D4" w:rsidRDefault="00FA0C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кроватью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шкафом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Pr="001159D4" w:rsidRDefault="00FA0C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разновеликих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зеркал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FA0C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сочетания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привычных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неординарных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эстетической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Default="00FA0C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Pr="001159D4" w:rsidRDefault="00FA0C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произведений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закрытости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Pr="001159D4" w:rsidRDefault="00FA0C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зеленых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комнат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зимних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садов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Pr="001159D4" w:rsidRDefault="00FA0C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Декоративно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прикладное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способствует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приобщению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народной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Pr="001159D4" w:rsidRDefault="00FA0C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Открытость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обществу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народу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формируется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расширение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городе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иллюстрации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гербы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кукол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национальных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костюмах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Pr="001159D4" w:rsidRDefault="00FA0C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Альбомы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папки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фотографиями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хранятся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доступном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FA0C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половых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возрастных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различий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Pr="001159D4" w:rsidRDefault="00FA0C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мальчиков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«Уголок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мастера»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транспортные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конструктор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Лего</w:t>
            </w:r>
            <w:proofErr w:type="spellEnd"/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099" w:rsidRPr="001159D4" w:rsidRDefault="00FA0C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девочек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куклы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размеров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быта»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«Магазин»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доктор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5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Pr="001159D4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9250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5099" w:rsidRPr="001159D4" w:rsidRDefault="00FA0C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балла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высокий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, 2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балла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допустимо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, 1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5099" w:rsidRPr="001159D4" w:rsidRDefault="00FA0C3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925099" w:rsidRPr="001159D4" w:rsidRDefault="00FA0C30" w:rsidP="00FA0C30">
      <w:pPr>
        <w:ind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Вывод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комнате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созданы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двигательной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предусмотрена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мебели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игрушек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Развивающая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пространственная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выстроена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соответстви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содержательно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насыщена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трансформируема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полифункциональна</w:t>
      </w:r>
      <w:proofErr w:type="spellEnd"/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вариативна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доступна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безопасна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92"/>
        <w:gridCol w:w="1287"/>
        <w:gridCol w:w="1230"/>
        <w:gridCol w:w="1813"/>
      </w:tblGrid>
      <w:tr w:rsidR="009250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Терещенко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Терещенко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25099" w:rsidRPr="001159D4" w:rsidRDefault="00FA0C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картой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1159D4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46"/>
        <w:gridCol w:w="1230"/>
        <w:gridCol w:w="1526"/>
      </w:tblGrid>
      <w:tr w:rsidR="009250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Кличко</w:t>
            </w:r>
          </w:p>
        </w:tc>
      </w:tr>
      <w:tr w:rsidR="009250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099" w:rsidRDefault="00FA0C3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Спиридонова</w:t>
            </w:r>
          </w:p>
        </w:tc>
      </w:tr>
    </w:tbl>
    <w:p w:rsidR="00925099" w:rsidRDefault="00925099">
      <w:pPr>
        <w:rPr>
          <w:rFonts w:hAnsi="Times New Roman" w:cs="Times New Roman"/>
          <w:color w:val="000000"/>
          <w:sz w:val="24"/>
          <w:szCs w:val="24"/>
        </w:rPr>
      </w:pPr>
    </w:p>
    <w:p w:rsidR="00925099" w:rsidRDefault="00925099">
      <w:pPr>
        <w:rPr>
          <w:rFonts w:hAnsi="Times New Roman" w:cs="Times New Roman"/>
          <w:color w:val="000000"/>
          <w:sz w:val="24"/>
          <w:szCs w:val="24"/>
        </w:rPr>
      </w:pPr>
    </w:p>
    <w:p w:rsidR="00925099" w:rsidRDefault="00925099">
      <w:pPr>
        <w:rPr>
          <w:rFonts w:hAnsi="Times New Roman" w:cs="Times New Roman"/>
          <w:color w:val="000000"/>
          <w:sz w:val="24"/>
          <w:szCs w:val="24"/>
        </w:rPr>
      </w:pPr>
    </w:p>
    <w:sectPr w:rsidR="0092509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6D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C4F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759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27E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561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C31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A2D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973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E41D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4258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8133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A765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347C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159D4"/>
    <w:rsid w:val="002D33B1"/>
    <w:rsid w:val="002D3591"/>
    <w:rsid w:val="003514A0"/>
    <w:rsid w:val="004F7E17"/>
    <w:rsid w:val="005A05CE"/>
    <w:rsid w:val="00653AF6"/>
    <w:rsid w:val="00925099"/>
    <w:rsid w:val="00B73A5A"/>
    <w:rsid w:val="00E438A1"/>
    <w:rsid w:val="00F01E19"/>
    <w:rsid w:val="00FA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4BD3"/>
  <w15:docId w15:val="{4B718CF9-A46A-4A6D-A363-F2DAF345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3</cp:revision>
  <dcterms:created xsi:type="dcterms:W3CDTF">2011-11-02T04:15:00Z</dcterms:created>
  <dcterms:modified xsi:type="dcterms:W3CDTF">2023-10-24T12:34:00Z</dcterms:modified>
</cp:coreProperties>
</file>